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B46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EE1B46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EE1B46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EE1B46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897E8C">
        <w:rPr>
          <w:rFonts w:cs="Arial"/>
          <w:bCs/>
          <w:lang w:val="hr-HR"/>
        </w:rPr>
        <w:t>-28</w:t>
      </w:r>
    </w:p>
    <w:p w:rsidR="00F602DB" w:rsidRDefault="00897E8C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05.12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897E8C">
        <w:rPr>
          <w:b/>
          <w:sz w:val="22"/>
          <w:szCs w:val="22"/>
          <w:lang w:val="bs-Latn-BA"/>
        </w:rPr>
        <w:t>dvadesetoso</w:t>
      </w:r>
      <w:r w:rsidR="00880777">
        <w:rPr>
          <w:b/>
          <w:sz w:val="22"/>
          <w:szCs w:val="22"/>
          <w:lang w:val="bs-Latn-BA"/>
        </w:rPr>
        <w:t>moj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Pr="008F5252" w:rsidRDefault="00F602DB" w:rsidP="00FE4068">
      <w:pPr>
        <w:tabs>
          <w:tab w:val="left" w:pos="3570"/>
        </w:tabs>
        <w:rPr>
          <w:rFonts w:cs="Arial"/>
          <w:b/>
          <w:bCs/>
          <w:szCs w:val="20"/>
          <w:lang w:val="hr-HR"/>
        </w:rPr>
      </w:pPr>
    </w:p>
    <w:p w:rsidR="00F602DB" w:rsidRPr="00252ACC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 xml:space="preserve">Na prijedlog </w:t>
      </w:r>
      <w:r w:rsidR="00BD7679" w:rsidRPr="00252ACC">
        <w:rPr>
          <w:rFonts w:cs="Arial"/>
          <w:bCs/>
          <w:szCs w:val="20"/>
          <w:lang w:val="hr-HR"/>
        </w:rPr>
        <w:t xml:space="preserve"> </w:t>
      </w:r>
      <w:r w:rsidR="00001C26" w:rsidRPr="00252ACC">
        <w:rPr>
          <w:rFonts w:cs="Arial"/>
          <w:bCs/>
          <w:szCs w:val="20"/>
          <w:lang w:val="hr-HR"/>
        </w:rPr>
        <w:t xml:space="preserve">Služba </w:t>
      </w:r>
      <w:r w:rsidR="00880777">
        <w:rPr>
          <w:rFonts w:cs="Arial"/>
          <w:bCs/>
          <w:szCs w:val="20"/>
          <w:lang w:val="hr-HR"/>
        </w:rPr>
        <w:t>za zajedničke i komunalne poslove</w:t>
      </w:r>
      <w:r w:rsidR="00994BBE" w:rsidRPr="00252ACC">
        <w:rPr>
          <w:rFonts w:cs="Arial"/>
          <w:bCs/>
          <w:szCs w:val="20"/>
          <w:lang w:val="hr-HR"/>
        </w:rPr>
        <w:t xml:space="preserve"> </w:t>
      </w:r>
      <w:r w:rsidR="00BD7679" w:rsidRPr="00252ACC">
        <w:rPr>
          <w:rFonts w:cs="Arial"/>
          <w:bCs/>
          <w:szCs w:val="20"/>
          <w:lang w:val="hr-HR"/>
        </w:rPr>
        <w:t xml:space="preserve"> Općine</w:t>
      </w:r>
      <w:r w:rsidR="0041702C" w:rsidRPr="00252ACC">
        <w:rPr>
          <w:rFonts w:cs="Arial"/>
          <w:bCs/>
          <w:szCs w:val="20"/>
          <w:lang w:val="hr-HR"/>
        </w:rPr>
        <w:t>Travnik</w:t>
      </w:r>
      <w:r w:rsidR="00A32A73">
        <w:rPr>
          <w:rFonts w:cs="Arial"/>
          <w:bCs/>
          <w:szCs w:val="20"/>
          <w:lang w:val="hr-HR"/>
        </w:rPr>
        <w:t>,</w:t>
      </w:r>
      <w:r w:rsidR="00002DDD">
        <w:rPr>
          <w:rFonts w:cs="Arial"/>
          <w:bCs/>
          <w:szCs w:val="20"/>
          <w:lang w:val="hr-HR"/>
        </w:rPr>
        <w:t xml:space="preserve"> </w:t>
      </w:r>
      <w:r w:rsidR="00156E85">
        <w:rPr>
          <w:rFonts w:cs="Arial"/>
          <w:bCs/>
          <w:szCs w:val="20"/>
          <w:lang w:val="hr-HR"/>
        </w:rPr>
        <w:t>iz</w:t>
      </w:r>
      <w:r w:rsidRPr="00252ACC">
        <w:rPr>
          <w:rFonts w:cs="Arial"/>
          <w:bCs/>
          <w:szCs w:val="20"/>
          <w:lang w:val="hr-HR"/>
        </w:rPr>
        <w:t xml:space="preserve">vršiće se </w:t>
      </w:r>
      <w:r w:rsidR="00FE3674" w:rsidRPr="00252ACC">
        <w:rPr>
          <w:rFonts w:cs="Arial"/>
          <w:bCs/>
          <w:szCs w:val="20"/>
          <w:lang w:val="hr-HR"/>
        </w:rPr>
        <w:t xml:space="preserve">dopuna i </w:t>
      </w:r>
      <w:r w:rsidRPr="00252ACC">
        <w:rPr>
          <w:rFonts w:cs="Arial"/>
          <w:bCs/>
          <w:szCs w:val="20"/>
          <w:lang w:val="hr-HR"/>
        </w:rPr>
        <w:t xml:space="preserve">izmjena </w:t>
      </w:r>
      <w:r w:rsidR="00FE3674" w:rsidRPr="00252ACC">
        <w:rPr>
          <w:rFonts w:cs="Arial"/>
          <w:szCs w:val="20"/>
          <w:lang w:val="bs-Latn-BA"/>
        </w:rPr>
        <w:t>Plana</w:t>
      </w:r>
      <w:r w:rsidRPr="00252ACC">
        <w:rPr>
          <w:rFonts w:cs="Arial"/>
          <w:szCs w:val="20"/>
          <w:lang w:val="bs-Latn-BA"/>
        </w:rPr>
        <w:t xml:space="preserve"> </w:t>
      </w:r>
      <w:r w:rsidR="0041702C" w:rsidRPr="00252ACC">
        <w:rPr>
          <w:rFonts w:cs="Arial"/>
          <w:szCs w:val="20"/>
          <w:lang w:val="bs-Latn-BA"/>
        </w:rPr>
        <w:t>nabavki za 2024</w:t>
      </w:r>
      <w:r w:rsidRPr="00252ACC">
        <w:rPr>
          <w:rFonts w:cs="Arial"/>
          <w:szCs w:val="20"/>
          <w:lang w:val="bs-Latn-BA"/>
        </w:rPr>
        <w:t>. godinu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DD57A8" w:rsidRPr="00252ACC">
        <w:rPr>
          <w:rFonts w:cs="Arial"/>
          <w:bCs/>
          <w:szCs w:val="20"/>
          <w:lang w:val="hr-HR"/>
        </w:rPr>
        <w:t xml:space="preserve">Općine Travnik, </w:t>
      </w:r>
      <w:r w:rsidRPr="00252ACC">
        <w:rPr>
          <w:rFonts w:cs="Arial"/>
          <w:bCs/>
          <w:szCs w:val="20"/>
          <w:lang w:val="hr-HR"/>
        </w:rPr>
        <w:t>kako slijedi;</w:t>
      </w:r>
    </w:p>
    <w:p w:rsidR="00E9038F" w:rsidRPr="00252ACC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01C26" w:rsidRPr="00666542" w:rsidRDefault="00BD7679" w:rsidP="00901925">
      <w:pPr>
        <w:autoSpaceDE w:val="0"/>
        <w:autoSpaceDN w:val="0"/>
        <w:adjustRightInd w:val="0"/>
        <w:rPr>
          <w:rFonts w:eastAsiaTheme="minorHAnsi" w:cs="Arial"/>
          <w:szCs w:val="20"/>
          <w:lang w:val="en-US"/>
        </w:rPr>
      </w:pPr>
      <w:r w:rsidRPr="00666542">
        <w:rPr>
          <w:rFonts w:cs="Arial"/>
          <w:bCs/>
          <w:szCs w:val="20"/>
          <w:lang w:val="hr-HR"/>
        </w:rPr>
        <w:t>Dodaje se sta</w:t>
      </w:r>
      <w:r w:rsidR="00B03B1B" w:rsidRPr="00666542">
        <w:rPr>
          <w:rFonts w:cs="Arial"/>
          <w:bCs/>
          <w:szCs w:val="20"/>
          <w:lang w:val="hr-HR"/>
        </w:rPr>
        <w:t>v</w:t>
      </w:r>
      <w:r w:rsidR="00B93306" w:rsidRPr="00666542">
        <w:rPr>
          <w:rFonts w:cs="Arial"/>
          <w:bCs/>
          <w:szCs w:val="20"/>
          <w:lang w:val="hr-HR"/>
        </w:rPr>
        <w:t>ka - radovi</w:t>
      </w:r>
      <w:r w:rsidR="00DF53A7" w:rsidRPr="00666542">
        <w:rPr>
          <w:rFonts w:cs="Arial"/>
          <w:bCs/>
          <w:szCs w:val="20"/>
          <w:lang w:val="hr-HR"/>
        </w:rPr>
        <w:t>;</w:t>
      </w:r>
      <w:r w:rsidR="00666542" w:rsidRPr="00666542">
        <w:rPr>
          <w:rFonts w:cs="Arial"/>
          <w:szCs w:val="20"/>
          <w:lang w:val="bs-Latn-BA" w:eastAsia="hr-HR"/>
        </w:rPr>
        <w:t xml:space="preserve"> Popravka udarnih rupa u zoni naselja Vranić</w:t>
      </w:r>
      <w:r w:rsidR="00002DDD" w:rsidRPr="00666542">
        <w:rPr>
          <w:rFonts w:cs="Arial"/>
          <w:szCs w:val="20"/>
          <w:lang w:val="bs-Latn-BA" w:eastAsia="hr-HR"/>
        </w:rPr>
        <w:t xml:space="preserve"> </w:t>
      </w:r>
      <w:r w:rsidR="00B65069" w:rsidRPr="00666542">
        <w:rPr>
          <w:rFonts w:cs="Arial"/>
          <w:color w:val="000000"/>
          <w:szCs w:val="20"/>
        </w:rPr>
        <w:t>,</w:t>
      </w:r>
      <w:r w:rsidR="00666542" w:rsidRPr="00666542">
        <w:rPr>
          <w:rFonts w:cs="Arial"/>
          <w:color w:val="000000"/>
          <w:szCs w:val="20"/>
        </w:rPr>
        <w:t xml:space="preserve"> direktni</w:t>
      </w:r>
      <w:r w:rsidR="00B93306" w:rsidRPr="00666542">
        <w:rPr>
          <w:rFonts w:cs="Arial"/>
          <w:color w:val="000000"/>
          <w:szCs w:val="20"/>
        </w:rPr>
        <w:t xml:space="preserve"> </w:t>
      </w:r>
      <w:r w:rsidR="00B65069" w:rsidRPr="00666542">
        <w:rPr>
          <w:rFonts w:cs="Arial"/>
          <w:color w:val="000000"/>
          <w:szCs w:val="20"/>
        </w:rPr>
        <w:t xml:space="preserve">postupak </w:t>
      </w:r>
      <w:r w:rsidR="00E9038F" w:rsidRPr="00666542">
        <w:rPr>
          <w:rFonts w:cs="Arial"/>
          <w:bCs/>
          <w:szCs w:val="20"/>
          <w:lang w:val="hr-HR"/>
        </w:rPr>
        <w:t>sa pro</w:t>
      </w:r>
      <w:r w:rsidRPr="00666542">
        <w:rPr>
          <w:rFonts w:cs="Arial"/>
          <w:bCs/>
          <w:szCs w:val="20"/>
          <w:lang w:val="hr-HR"/>
        </w:rPr>
        <w:t>c</w:t>
      </w:r>
      <w:r w:rsidR="00B65069" w:rsidRPr="00666542">
        <w:rPr>
          <w:rFonts w:cs="Arial"/>
          <w:bCs/>
          <w:szCs w:val="20"/>
          <w:lang w:val="hr-HR"/>
        </w:rPr>
        <w:t xml:space="preserve">ijenjenom vrijednosti </w:t>
      </w:r>
      <w:r w:rsidR="00B65069" w:rsidRPr="00666542">
        <w:rPr>
          <w:rFonts w:cs="Arial"/>
          <w:color w:val="000000"/>
          <w:szCs w:val="20"/>
        </w:rPr>
        <w:t xml:space="preserve"> </w:t>
      </w:r>
      <w:r w:rsidR="00901925" w:rsidRPr="00666542">
        <w:rPr>
          <w:rFonts w:cs="Arial"/>
          <w:color w:val="000000"/>
          <w:szCs w:val="20"/>
        </w:rPr>
        <w:t xml:space="preserve">u iznosu od </w:t>
      </w:r>
      <w:r w:rsidR="00666542" w:rsidRPr="00666542">
        <w:rPr>
          <w:rFonts w:cs="Arial"/>
          <w:szCs w:val="20"/>
          <w:lang w:eastAsia="hr-HR"/>
        </w:rPr>
        <w:t>6</w:t>
      </w:r>
      <w:r w:rsidR="00901925" w:rsidRPr="00666542">
        <w:rPr>
          <w:rFonts w:cs="Arial"/>
          <w:szCs w:val="20"/>
          <w:lang w:eastAsia="hr-HR"/>
        </w:rPr>
        <w:t>.000,00</w:t>
      </w:r>
      <w:r w:rsidR="00B93306" w:rsidRPr="00666542">
        <w:rPr>
          <w:rFonts w:cs="Arial"/>
          <w:szCs w:val="20"/>
          <w:lang w:eastAsia="hr-HR"/>
        </w:rPr>
        <w:t xml:space="preserve"> KM.</w:t>
      </w:r>
    </w:p>
    <w:p w:rsidR="00DF53A7" w:rsidRPr="00666542" w:rsidRDefault="00DF53A7" w:rsidP="00901925">
      <w:pPr>
        <w:autoSpaceDE w:val="0"/>
        <w:autoSpaceDN w:val="0"/>
        <w:adjustRightInd w:val="0"/>
        <w:rPr>
          <w:rFonts w:eastAsiaTheme="minorHAnsi" w:cs="Arial"/>
          <w:szCs w:val="20"/>
          <w:lang w:val="en-US"/>
        </w:rPr>
      </w:pPr>
      <w:r w:rsidRPr="00666542">
        <w:rPr>
          <w:rFonts w:cs="Arial"/>
          <w:bCs/>
          <w:szCs w:val="20"/>
          <w:lang w:val="hr-HR"/>
        </w:rPr>
        <w:t xml:space="preserve">Dodaje se stavka </w:t>
      </w:r>
      <w:r w:rsidR="00666542" w:rsidRPr="00666542">
        <w:rPr>
          <w:rFonts w:cs="Arial"/>
          <w:bCs/>
          <w:szCs w:val="20"/>
          <w:lang w:val="hr-HR"/>
        </w:rPr>
        <w:t>- usluge</w:t>
      </w:r>
      <w:r w:rsidR="004357A3" w:rsidRPr="00666542">
        <w:rPr>
          <w:rFonts w:cs="Arial"/>
          <w:bCs/>
          <w:szCs w:val="20"/>
          <w:lang w:val="hr-HR"/>
        </w:rPr>
        <w:t>;</w:t>
      </w:r>
      <w:r w:rsidR="00901925" w:rsidRPr="00666542">
        <w:rPr>
          <w:rFonts w:eastAsiaTheme="minorHAnsi" w:cs="Arial"/>
          <w:szCs w:val="20"/>
          <w:lang w:val="en-US"/>
        </w:rPr>
        <w:t xml:space="preserve"> </w:t>
      </w:r>
      <w:r w:rsidR="00666542" w:rsidRPr="00666542">
        <w:rPr>
          <w:szCs w:val="20"/>
          <w:lang w:val="hr-BA"/>
        </w:rPr>
        <w:t>Stručni monitoring izvođenja radova na mašinskim instalacijama MSŠT Travnik</w:t>
      </w:r>
      <w:r w:rsidR="00081F27">
        <w:rPr>
          <w:rFonts w:cs="Arial"/>
          <w:color w:val="000000"/>
          <w:szCs w:val="20"/>
        </w:rPr>
        <w:t>, direktni</w:t>
      </w:r>
      <w:r w:rsidR="00002DDD" w:rsidRPr="00666542">
        <w:rPr>
          <w:rFonts w:cs="Arial"/>
          <w:color w:val="000000"/>
          <w:szCs w:val="20"/>
        </w:rPr>
        <w:t xml:space="preserve"> </w:t>
      </w:r>
      <w:r w:rsidR="00B65069" w:rsidRPr="00666542">
        <w:rPr>
          <w:rFonts w:cs="Arial"/>
          <w:color w:val="000000"/>
          <w:szCs w:val="20"/>
        </w:rPr>
        <w:t xml:space="preserve">postupak </w:t>
      </w:r>
      <w:r w:rsidRPr="00666542">
        <w:rPr>
          <w:rFonts w:cs="Arial"/>
          <w:bCs/>
          <w:szCs w:val="20"/>
          <w:lang w:val="hr-HR"/>
        </w:rPr>
        <w:t>sa pr</w:t>
      </w:r>
      <w:r w:rsidR="00B65069" w:rsidRPr="00666542">
        <w:rPr>
          <w:rFonts w:cs="Arial"/>
          <w:bCs/>
          <w:szCs w:val="20"/>
          <w:lang w:val="hr-HR"/>
        </w:rPr>
        <w:t xml:space="preserve">ocijenjenom vrijednosti </w:t>
      </w:r>
      <w:r w:rsidR="00901925" w:rsidRPr="00666542">
        <w:rPr>
          <w:rFonts w:cs="Arial"/>
          <w:bCs/>
          <w:szCs w:val="20"/>
          <w:lang w:val="hr-HR"/>
        </w:rPr>
        <w:t xml:space="preserve">u iznosu od </w:t>
      </w:r>
      <w:r w:rsidR="00666542">
        <w:rPr>
          <w:rFonts w:cs="Arial"/>
          <w:szCs w:val="20"/>
          <w:lang w:eastAsia="hr-HR"/>
        </w:rPr>
        <w:t>6.00</w:t>
      </w:r>
      <w:r w:rsidR="00B93306" w:rsidRPr="00666542">
        <w:rPr>
          <w:rFonts w:cs="Arial"/>
          <w:szCs w:val="20"/>
          <w:lang w:eastAsia="hr-HR"/>
        </w:rPr>
        <w:t>0</w:t>
      </w:r>
      <w:r w:rsidR="00666542">
        <w:rPr>
          <w:rFonts w:cs="Arial"/>
          <w:szCs w:val="20"/>
          <w:lang w:eastAsia="hr-HR"/>
        </w:rPr>
        <w:t>,00</w:t>
      </w:r>
      <w:r w:rsidR="00B93306" w:rsidRPr="00666542">
        <w:rPr>
          <w:rFonts w:cs="Arial"/>
          <w:szCs w:val="20"/>
          <w:lang w:eastAsia="hr-HR"/>
        </w:rPr>
        <w:t xml:space="preserve"> KM</w:t>
      </w:r>
      <w:r w:rsidR="008F5252" w:rsidRPr="00666542">
        <w:rPr>
          <w:rFonts w:cs="Arial"/>
          <w:szCs w:val="20"/>
          <w:lang w:eastAsia="hr-HR"/>
        </w:rPr>
        <w:t>.</w:t>
      </w:r>
    </w:p>
    <w:p w:rsidR="00BF4AC5" w:rsidRPr="00666542" w:rsidRDefault="00BF4AC5" w:rsidP="00901925">
      <w:pPr>
        <w:rPr>
          <w:rFonts w:cs="Arial"/>
          <w:color w:val="000000"/>
          <w:szCs w:val="20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FE4068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szCs w:val="20"/>
          <w:lang w:val="hr-HR"/>
        </w:rPr>
        <w:t xml:space="preserve">Služba </w:t>
      </w:r>
      <w:r w:rsidR="00880777">
        <w:rPr>
          <w:rFonts w:cs="Arial"/>
          <w:bCs/>
          <w:szCs w:val="20"/>
          <w:lang w:val="hr-HR"/>
        </w:rPr>
        <w:t>z</w:t>
      </w:r>
      <w:r w:rsidR="00897E8C">
        <w:rPr>
          <w:rFonts w:cs="Arial"/>
          <w:bCs/>
          <w:szCs w:val="20"/>
          <w:lang w:val="hr-HR"/>
        </w:rPr>
        <w:t xml:space="preserve">a razvoj, privredu i vanprivredu </w:t>
      </w:r>
      <w:r w:rsidR="00880777">
        <w:rPr>
          <w:rFonts w:cs="Arial"/>
          <w:bCs/>
          <w:lang w:val="hr-HR"/>
        </w:rPr>
        <w:t>OpćineTravnik podnijele je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E36E0" w:rsidRPr="00FE4068" w:rsidRDefault="00880777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 obrazložila je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>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p w:rsidR="008F5252" w:rsidRDefault="008F5252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1843"/>
        <w:gridCol w:w="1559"/>
        <w:gridCol w:w="1560"/>
        <w:gridCol w:w="1984"/>
        <w:gridCol w:w="1418"/>
      </w:tblGrid>
      <w:tr w:rsidR="00B65069" w:rsidRPr="002B630D" w:rsidTr="002F4A63">
        <w:tc>
          <w:tcPr>
            <w:tcW w:w="53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PROCIJENVRIJEDNOST</w:t>
            </w:r>
          </w:p>
        </w:tc>
        <w:tc>
          <w:tcPr>
            <w:tcW w:w="1843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VRSTA POSTUPKA</w:t>
            </w:r>
          </w:p>
        </w:tc>
        <w:tc>
          <w:tcPr>
            <w:tcW w:w="1559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POKRETANJA POSTUPKA</w:t>
            </w:r>
          </w:p>
        </w:tc>
        <w:tc>
          <w:tcPr>
            <w:tcW w:w="1560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IZVOR FINANSIR.</w:t>
            </w:r>
          </w:p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NAPOM.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</w:t>
            </w:r>
            <w:r w:rsidR="00252ACC"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SLUŽBA ZA RAZVOJ PRIVREDU I VANPRIVREDU  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1F6B15" w:rsidRPr="002B630D" w:rsidTr="004B763B">
        <w:trPr>
          <w:trHeight w:val="513"/>
        </w:trPr>
        <w:tc>
          <w:tcPr>
            <w:tcW w:w="534" w:type="dxa"/>
          </w:tcPr>
          <w:p w:rsidR="001F6B15" w:rsidRPr="002B630D" w:rsidRDefault="001F6B15" w:rsidP="00533013">
            <w:pPr>
              <w:rPr>
                <w:rFonts w:cs="Arial"/>
                <w:b/>
                <w:szCs w:val="20"/>
              </w:rPr>
            </w:pPr>
          </w:p>
          <w:p w:rsidR="001F6B15" w:rsidRPr="002B630D" w:rsidRDefault="001F6B15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</w:tcPr>
          <w:p w:rsidR="001F6B15" w:rsidRPr="00100BB4" w:rsidRDefault="00B04484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</w:rPr>
            </w:pPr>
            <w:r>
              <w:rPr>
                <w:rFonts w:cs="Arial"/>
                <w:sz w:val="22"/>
                <w:lang w:val="bs-Latn-BA" w:eastAsia="hr-HR"/>
              </w:rPr>
              <w:t>Popravka udarnih rupa u zoni naselja Vranić</w:t>
            </w:r>
          </w:p>
        </w:tc>
        <w:tc>
          <w:tcPr>
            <w:tcW w:w="1418" w:type="dxa"/>
          </w:tcPr>
          <w:p w:rsidR="00A57EDF" w:rsidRDefault="00A57EDF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</w:p>
          <w:p w:rsidR="001F6B15" w:rsidRPr="0074219C" w:rsidRDefault="00A57EDF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>
              <w:rPr>
                <w:rFonts w:eastAsiaTheme="minorHAnsi" w:cs="Arial"/>
                <w:szCs w:val="20"/>
                <w:lang w:val="en-US"/>
              </w:rPr>
              <w:t xml:space="preserve"> </w:t>
            </w:r>
            <w:r w:rsidRPr="00A57EDF">
              <w:rPr>
                <w:rFonts w:eastAsiaTheme="minorHAnsi" w:cs="Arial"/>
                <w:szCs w:val="20"/>
                <w:lang w:val="en-US"/>
              </w:rPr>
              <w:t>45233123-7</w:t>
            </w:r>
          </w:p>
        </w:tc>
        <w:tc>
          <w:tcPr>
            <w:tcW w:w="1417" w:type="dxa"/>
            <w:vAlign w:val="center"/>
          </w:tcPr>
          <w:p w:rsidR="001F6B15" w:rsidRPr="002B630D" w:rsidRDefault="00897E8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eastAsia="hr-HR"/>
              </w:rPr>
              <w:t>6</w:t>
            </w:r>
            <w:r w:rsidR="001F6B15">
              <w:rPr>
                <w:rFonts w:cs="Arial"/>
                <w:szCs w:val="20"/>
                <w:lang w:eastAsia="hr-HR"/>
              </w:rPr>
              <w:t>.000,00</w:t>
            </w:r>
            <w:r w:rsidR="001F6B15" w:rsidRPr="002B630D">
              <w:rPr>
                <w:rFonts w:cs="Arial"/>
                <w:szCs w:val="20"/>
                <w:lang w:eastAsia="hr-HR"/>
              </w:rPr>
              <w:t xml:space="preserve"> KM</w:t>
            </w:r>
          </w:p>
        </w:tc>
        <w:tc>
          <w:tcPr>
            <w:tcW w:w="1843" w:type="dxa"/>
            <w:vAlign w:val="center"/>
          </w:tcPr>
          <w:p w:rsidR="001F6B15" w:rsidRPr="002B630D" w:rsidRDefault="001F6B15" w:rsidP="00880777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</w:t>
            </w:r>
            <w:r w:rsidR="00897E8C" w:rsidRPr="00897E8C">
              <w:rPr>
                <w:rFonts w:cs="Arial"/>
                <w:szCs w:val="20"/>
                <w:lang w:val="hr-HR" w:eastAsia="hr-HR"/>
              </w:rPr>
              <w:t>direktn</w:t>
            </w:r>
            <w:r w:rsidR="00897E8C">
              <w:rPr>
                <w:rFonts w:cs="Arial"/>
                <w:szCs w:val="20"/>
                <w:lang w:val="hr-HR" w:eastAsia="hr-HR"/>
              </w:rPr>
              <w:t>I</w:t>
            </w:r>
          </w:p>
        </w:tc>
        <w:tc>
          <w:tcPr>
            <w:tcW w:w="1559" w:type="dxa"/>
            <w:vAlign w:val="center"/>
          </w:tcPr>
          <w:p w:rsidR="00897E8C" w:rsidRPr="002B630D" w:rsidRDefault="00897E8C" w:rsidP="00897E8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Dec</w:t>
            </w:r>
            <w:r w:rsidRPr="002B630D">
              <w:rPr>
                <w:rFonts w:cs="Arial"/>
                <w:szCs w:val="20"/>
                <w:lang w:val="hr-HR" w:eastAsia="hr-HR"/>
              </w:rPr>
              <w:t>embar</w:t>
            </w:r>
          </w:p>
          <w:p w:rsidR="001F6B15" w:rsidRPr="002B630D" w:rsidRDefault="00264F10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</w:t>
            </w:r>
            <w:r w:rsidR="001F6B15"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  <w:vAlign w:val="center"/>
          </w:tcPr>
          <w:p w:rsidR="00264F10" w:rsidRDefault="00B04484" w:rsidP="00B04484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</w:t>
            </w:r>
          </w:p>
          <w:p w:rsidR="00897E8C" w:rsidRPr="002B630D" w:rsidRDefault="00264F10" w:rsidP="00B04484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</w:t>
            </w:r>
            <w:r w:rsidR="00897E8C">
              <w:rPr>
                <w:rFonts w:cs="Arial"/>
                <w:szCs w:val="20"/>
                <w:lang w:val="hr-HR" w:eastAsia="hr-HR"/>
              </w:rPr>
              <w:t>Dec</w:t>
            </w:r>
            <w:r w:rsidR="00897E8C" w:rsidRPr="002B630D">
              <w:rPr>
                <w:rFonts w:cs="Arial"/>
                <w:szCs w:val="20"/>
                <w:lang w:val="hr-HR" w:eastAsia="hr-HR"/>
              </w:rPr>
              <w:t>embar</w:t>
            </w:r>
          </w:p>
          <w:p w:rsidR="001F6B15" w:rsidRPr="002B630D" w:rsidRDefault="00897E8C" w:rsidP="00880777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</w:t>
            </w:r>
            <w:r w:rsidR="00B04484">
              <w:rPr>
                <w:rFonts w:cs="Arial"/>
                <w:szCs w:val="20"/>
                <w:lang w:val="hr-HR" w:eastAsia="hr-HR"/>
              </w:rPr>
              <w:t xml:space="preserve">   </w:t>
            </w:r>
            <w:r w:rsidRPr="002B630D">
              <w:rPr>
                <w:rFonts w:cs="Arial"/>
                <w:szCs w:val="20"/>
                <w:lang w:val="hr-HR" w:eastAsia="hr-HR"/>
              </w:rPr>
              <w:t>2024.g</w:t>
            </w:r>
          </w:p>
          <w:p w:rsidR="001F6B15" w:rsidRPr="002B630D" w:rsidRDefault="00901925" w:rsidP="0073513C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</w:t>
            </w:r>
          </w:p>
        </w:tc>
        <w:tc>
          <w:tcPr>
            <w:tcW w:w="1984" w:type="dxa"/>
            <w:vAlign w:val="center"/>
          </w:tcPr>
          <w:p w:rsidR="001F6B15" w:rsidRPr="002B630D" w:rsidRDefault="001F6B15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1F6B15" w:rsidRPr="002B630D" w:rsidRDefault="001F6B15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1F6B15" w:rsidRPr="002B630D" w:rsidRDefault="001F6B15" w:rsidP="00533013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B04484" w:rsidRDefault="00B04484" w:rsidP="00AE4E20">
      <w:pPr>
        <w:rPr>
          <w:b/>
          <w:sz w:val="22"/>
          <w:szCs w:val="22"/>
          <w:lang w:val="hr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1843"/>
        <w:gridCol w:w="1559"/>
        <w:gridCol w:w="1560"/>
        <w:gridCol w:w="1984"/>
        <w:gridCol w:w="1418"/>
      </w:tblGrid>
      <w:tr w:rsidR="00B04484" w:rsidRPr="002B630D" w:rsidTr="00DA3E63">
        <w:tc>
          <w:tcPr>
            <w:tcW w:w="14709" w:type="dxa"/>
            <w:gridSpan w:val="9"/>
            <w:shd w:val="clear" w:color="auto" w:fill="FFFF00"/>
          </w:tcPr>
          <w:p w:rsidR="00B04484" w:rsidRPr="002B630D" w:rsidRDefault="00B04484" w:rsidP="00DA3E6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USLUGE</w:t>
            </w:r>
          </w:p>
        </w:tc>
      </w:tr>
      <w:tr w:rsidR="00B04484" w:rsidRPr="002B630D" w:rsidTr="00DA3E63">
        <w:trPr>
          <w:trHeight w:val="513"/>
        </w:trPr>
        <w:tc>
          <w:tcPr>
            <w:tcW w:w="534" w:type="dxa"/>
          </w:tcPr>
          <w:p w:rsidR="00B04484" w:rsidRPr="002B630D" w:rsidRDefault="00B04484" w:rsidP="00DA3E63">
            <w:pPr>
              <w:rPr>
                <w:rFonts w:cs="Arial"/>
                <w:b/>
                <w:szCs w:val="20"/>
              </w:rPr>
            </w:pPr>
          </w:p>
          <w:p w:rsidR="00B04484" w:rsidRPr="002B630D" w:rsidRDefault="00B04484" w:rsidP="00DA3E6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</w:tcPr>
          <w:p w:rsidR="00B04484" w:rsidRPr="00100BB4" w:rsidRDefault="00264F10" w:rsidP="00DA3E63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</w:rPr>
            </w:pPr>
            <w:r>
              <w:rPr>
                <w:sz w:val="22"/>
                <w:lang w:val="hr-BA"/>
              </w:rPr>
              <w:t>Stručni monitoring izvođenja radova na mašinskim instalacijama MSŠT Travnik</w:t>
            </w:r>
          </w:p>
        </w:tc>
        <w:tc>
          <w:tcPr>
            <w:tcW w:w="1418" w:type="dxa"/>
          </w:tcPr>
          <w:p w:rsidR="0090006C" w:rsidRDefault="0090006C" w:rsidP="00DA3E63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</w:p>
          <w:p w:rsidR="00B04484" w:rsidRPr="0074219C" w:rsidRDefault="0090006C" w:rsidP="00DA3E63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90006C">
              <w:rPr>
                <w:rFonts w:eastAsiaTheme="minorHAnsi" w:cs="Arial"/>
                <w:szCs w:val="20"/>
                <w:lang w:val="en-US"/>
              </w:rPr>
              <w:t>45350000-5</w:t>
            </w:r>
          </w:p>
        </w:tc>
        <w:tc>
          <w:tcPr>
            <w:tcW w:w="1417" w:type="dxa"/>
            <w:vAlign w:val="center"/>
          </w:tcPr>
          <w:p w:rsidR="00B04484" w:rsidRPr="002B630D" w:rsidRDefault="00B04484" w:rsidP="00DA3E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eastAsia="hr-HR"/>
              </w:rPr>
              <w:t>6.000,00</w:t>
            </w:r>
            <w:r w:rsidRPr="002B630D">
              <w:rPr>
                <w:rFonts w:cs="Arial"/>
                <w:szCs w:val="20"/>
                <w:lang w:eastAsia="hr-HR"/>
              </w:rPr>
              <w:t xml:space="preserve"> KM</w:t>
            </w:r>
          </w:p>
        </w:tc>
        <w:tc>
          <w:tcPr>
            <w:tcW w:w="1843" w:type="dxa"/>
            <w:vAlign w:val="center"/>
          </w:tcPr>
          <w:p w:rsidR="00B04484" w:rsidRPr="002B630D" w:rsidRDefault="00B04484" w:rsidP="00DA3E63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</w:t>
            </w:r>
            <w:r w:rsidRPr="00897E8C">
              <w:rPr>
                <w:rFonts w:cs="Arial"/>
                <w:szCs w:val="20"/>
                <w:lang w:val="hr-HR" w:eastAsia="hr-HR"/>
              </w:rPr>
              <w:t>direktn</w:t>
            </w:r>
            <w:r>
              <w:rPr>
                <w:rFonts w:cs="Arial"/>
                <w:szCs w:val="20"/>
                <w:lang w:val="hr-HR" w:eastAsia="hr-HR"/>
              </w:rPr>
              <w:t>I</w:t>
            </w:r>
          </w:p>
        </w:tc>
        <w:tc>
          <w:tcPr>
            <w:tcW w:w="1559" w:type="dxa"/>
            <w:vAlign w:val="center"/>
          </w:tcPr>
          <w:p w:rsidR="00B04484" w:rsidRPr="002B630D" w:rsidRDefault="00B04484" w:rsidP="00DA3E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Dec</w:t>
            </w:r>
            <w:r w:rsidRPr="002B630D">
              <w:rPr>
                <w:rFonts w:cs="Arial"/>
                <w:szCs w:val="20"/>
                <w:lang w:val="hr-HR" w:eastAsia="hr-HR"/>
              </w:rPr>
              <w:t>embar</w:t>
            </w:r>
          </w:p>
          <w:p w:rsidR="00B04484" w:rsidRPr="002B630D" w:rsidRDefault="00264F10" w:rsidP="00DA3E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</w:t>
            </w:r>
            <w:r w:rsidR="00B04484"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  <w:vAlign w:val="center"/>
          </w:tcPr>
          <w:p w:rsidR="00B04484" w:rsidRPr="002B630D" w:rsidRDefault="00B04484" w:rsidP="00B04484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Dec</w:t>
            </w:r>
            <w:r w:rsidRPr="002B630D">
              <w:rPr>
                <w:rFonts w:cs="Arial"/>
                <w:szCs w:val="20"/>
                <w:lang w:val="hr-HR" w:eastAsia="hr-HR"/>
              </w:rPr>
              <w:t>embar</w:t>
            </w:r>
          </w:p>
          <w:p w:rsidR="00B04484" w:rsidRPr="002B630D" w:rsidRDefault="00B04484" w:rsidP="00DA3E63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</w:t>
            </w:r>
            <w:r w:rsidRPr="002B630D">
              <w:rPr>
                <w:rFonts w:cs="Arial"/>
                <w:szCs w:val="20"/>
                <w:lang w:val="hr-HR" w:eastAsia="hr-HR"/>
              </w:rPr>
              <w:t>2024.g</w:t>
            </w:r>
          </w:p>
          <w:p w:rsidR="00B04484" w:rsidRPr="002B630D" w:rsidRDefault="00B04484" w:rsidP="00DA3E63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</w:t>
            </w:r>
          </w:p>
        </w:tc>
        <w:tc>
          <w:tcPr>
            <w:tcW w:w="1984" w:type="dxa"/>
            <w:vAlign w:val="center"/>
          </w:tcPr>
          <w:p w:rsidR="00B04484" w:rsidRPr="002B630D" w:rsidRDefault="00B04484" w:rsidP="00DA3E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B04484" w:rsidRPr="002B630D" w:rsidRDefault="00B04484" w:rsidP="00DA3E63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B04484" w:rsidRPr="002B630D" w:rsidRDefault="00B04484" w:rsidP="00DA3E63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880777" w:rsidRDefault="00634FEA" w:rsidP="00AE4E2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</w:t>
      </w:r>
    </w:p>
    <w:p w:rsidR="00880777" w:rsidRDefault="00880777" w:rsidP="00AE4E20">
      <w:pPr>
        <w:rPr>
          <w:b/>
          <w:sz w:val="22"/>
          <w:szCs w:val="22"/>
          <w:lang w:val="hr-BA"/>
        </w:rPr>
      </w:pPr>
    </w:p>
    <w:p w:rsidR="00AE4E20" w:rsidRDefault="00634FEA" w:rsidP="00AE4E2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</w:t>
      </w:r>
      <w:r w:rsidR="00AE4E20">
        <w:rPr>
          <w:b/>
          <w:sz w:val="22"/>
          <w:szCs w:val="22"/>
          <w:lang w:val="hr-BA"/>
        </w:rPr>
        <w:t xml:space="preserve">                </w:t>
      </w:r>
    </w:p>
    <w:p w:rsidR="00A15795" w:rsidRDefault="00AE4E20" w:rsidP="00AE4E20">
      <w:pPr>
        <w:rPr>
          <w:b/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Obradio; Samir Brajić, dipl. iur</w:t>
      </w: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E4E20" w:rsidRDefault="00A15795" w:rsidP="00AE4E20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 w:rsidR="00AE4E20">
        <w:rPr>
          <w:b/>
          <w:i/>
          <w:sz w:val="22"/>
          <w:szCs w:val="22"/>
          <w:lang w:val="hr-BA"/>
        </w:rPr>
        <w:t xml:space="preserve">  </w:t>
      </w:r>
    </w:p>
    <w:p w:rsidR="009332F3" w:rsidRDefault="00AE4E20" w:rsidP="00AE4E20">
      <w:pPr>
        <w:jc w:val="both"/>
        <w:rPr>
          <w:b/>
          <w:i/>
          <w:sz w:val="22"/>
          <w:szCs w:val="22"/>
          <w:lang w:val="hr-BA"/>
        </w:rPr>
      </w:pPr>
      <w:r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</w:t>
      </w:r>
      <w:r w:rsidR="00A15795" w:rsidRPr="00E2032A">
        <w:rPr>
          <w:b/>
          <w:i/>
          <w:sz w:val="22"/>
          <w:szCs w:val="22"/>
          <w:lang w:val="hr-BA"/>
        </w:rPr>
        <w:t xml:space="preserve">dr. sci. Kenan Dautović  </w:t>
      </w: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3ED" w:rsidRDefault="00FA23ED" w:rsidP="00F602DB">
      <w:r>
        <w:separator/>
      </w:r>
    </w:p>
  </w:endnote>
  <w:endnote w:type="continuationSeparator" w:id="1">
    <w:p w:rsidR="00FA23ED" w:rsidRDefault="00FA23ED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EE1B46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EE1B46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081F27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EE1B46" w:rsidP="00C85CFD">
    <w:pPr>
      <w:pStyle w:val="Footer"/>
      <w:rPr>
        <w:lang w:val="hr-BA"/>
      </w:rPr>
    </w:pPr>
    <w:r w:rsidRPr="00EE1B46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E1B4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EE1B4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FA23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3ED" w:rsidRDefault="00FA23ED" w:rsidP="00F602DB">
      <w:r>
        <w:separator/>
      </w:r>
    </w:p>
  </w:footnote>
  <w:footnote w:type="continuationSeparator" w:id="1">
    <w:p w:rsidR="00FA23ED" w:rsidRDefault="00FA23ED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CD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A0013"/>
    <w:multiLevelType w:val="hybridMultilevel"/>
    <w:tmpl w:val="601EDD14"/>
    <w:lvl w:ilvl="0" w:tplc="DB3071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7AF1A0E"/>
    <w:multiLevelType w:val="hybridMultilevel"/>
    <w:tmpl w:val="A3FA2342"/>
    <w:lvl w:ilvl="0" w:tplc="C0B46F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55" w:hanging="360"/>
      </w:pPr>
    </w:lvl>
    <w:lvl w:ilvl="2" w:tplc="141A001B" w:tentative="1">
      <w:start w:val="1"/>
      <w:numFmt w:val="lowerRoman"/>
      <w:lvlText w:val="%3."/>
      <w:lvlJc w:val="right"/>
      <w:pPr>
        <w:ind w:left="2175" w:hanging="180"/>
      </w:pPr>
    </w:lvl>
    <w:lvl w:ilvl="3" w:tplc="141A000F" w:tentative="1">
      <w:start w:val="1"/>
      <w:numFmt w:val="decimal"/>
      <w:lvlText w:val="%4."/>
      <w:lvlJc w:val="left"/>
      <w:pPr>
        <w:ind w:left="2895" w:hanging="360"/>
      </w:pPr>
    </w:lvl>
    <w:lvl w:ilvl="4" w:tplc="141A0019" w:tentative="1">
      <w:start w:val="1"/>
      <w:numFmt w:val="lowerLetter"/>
      <w:lvlText w:val="%5."/>
      <w:lvlJc w:val="left"/>
      <w:pPr>
        <w:ind w:left="3615" w:hanging="360"/>
      </w:pPr>
    </w:lvl>
    <w:lvl w:ilvl="5" w:tplc="141A001B" w:tentative="1">
      <w:start w:val="1"/>
      <w:numFmt w:val="lowerRoman"/>
      <w:lvlText w:val="%6."/>
      <w:lvlJc w:val="right"/>
      <w:pPr>
        <w:ind w:left="4335" w:hanging="180"/>
      </w:pPr>
    </w:lvl>
    <w:lvl w:ilvl="6" w:tplc="141A000F" w:tentative="1">
      <w:start w:val="1"/>
      <w:numFmt w:val="decimal"/>
      <w:lvlText w:val="%7."/>
      <w:lvlJc w:val="left"/>
      <w:pPr>
        <w:ind w:left="5055" w:hanging="360"/>
      </w:pPr>
    </w:lvl>
    <w:lvl w:ilvl="7" w:tplc="141A0019" w:tentative="1">
      <w:start w:val="1"/>
      <w:numFmt w:val="lowerLetter"/>
      <w:lvlText w:val="%8."/>
      <w:lvlJc w:val="left"/>
      <w:pPr>
        <w:ind w:left="5775" w:hanging="360"/>
      </w:pPr>
    </w:lvl>
    <w:lvl w:ilvl="8" w:tplc="1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11819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861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02DDD"/>
    <w:rsid w:val="00054979"/>
    <w:rsid w:val="00081F27"/>
    <w:rsid w:val="000A3415"/>
    <w:rsid w:val="000D064B"/>
    <w:rsid w:val="000E56E2"/>
    <w:rsid w:val="001022DD"/>
    <w:rsid w:val="00107241"/>
    <w:rsid w:val="00117E75"/>
    <w:rsid w:val="00126727"/>
    <w:rsid w:val="00145C34"/>
    <w:rsid w:val="00150635"/>
    <w:rsid w:val="00156E85"/>
    <w:rsid w:val="00166088"/>
    <w:rsid w:val="001813D7"/>
    <w:rsid w:val="001A7265"/>
    <w:rsid w:val="001B26F6"/>
    <w:rsid w:val="001D4CA1"/>
    <w:rsid w:val="001F0F1F"/>
    <w:rsid w:val="001F5774"/>
    <w:rsid w:val="001F6B15"/>
    <w:rsid w:val="00213402"/>
    <w:rsid w:val="00241312"/>
    <w:rsid w:val="002423FF"/>
    <w:rsid w:val="00252ACC"/>
    <w:rsid w:val="00254EA6"/>
    <w:rsid w:val="00264F10"/>
    <w:rsid w:val="002A040C"/>
    <w:rsid w:val="002B1678"/>
    <w:rsid w:val="002B630D"/>
    <w:rsid w:val="002F4A63"/>
    <w:rsid w:val="00326511"/>
    <w:rsid w:val="00330B79"/>
    <w:rsid w:val="003463EB"/>
    <w:rsid w:val="00356422"/>
    <w:rsid w:val="00376EAA"/>
    <w:rsid w:val="00385F46"/>
    <w:rsid w:val="003B2271"/>
    <w:rsid w:val="003B6369"/>
    <w:rsid w:val="003E6C42"/>
    <w:rsid w:val="00401419"/>
    <w:rsid w:val="00414862"/>
    <w:rsid w:val="0041702C"/>
    <w:rsid w:val="004264FC"/>
    <w:rsid w:val="004357A3"/>
    <w:rsid w:val="004405DC"/>
    <w:rsid w:val="0044342D"/>
    <w:rsid w:val="004469F7"/>
    <w:rsid w:val="004B393B"/>
    <w:rsid w:val="004D0878"/>
    <w:rsid w:val="004D7DBE"/>
    <w:rsid w:val="0050047A"/>
    <w:rsid w:val="00511F13"/>
    <w:rsid w:val="00556E38"/>
    <w:rsid w:val="0057247B"/>
    <w:rsid w:val="00582841"/>
    <w:rsid w:val="0058472E"/>
    <w:rsid w:val="00586509"/>
    <w:rsid w:val="005A5F21"/>
    <w:rsid w:val="005A7473"/>
    <w:rsid w:val="005B29D0"/>
    <w:rsid w:val="005B4DC3"/>
    <w:rsid w:val="005B7B02"/>
    <w:rsid w:val="00603998"/>
    <w:rsid w:val="006335B0"/>
    <w:rsid w:val="00634FEA"/>
    <w:rsid w:val="006368BF"/>
    <w:rsid w:val="00651145"/>
    <w:rsid w:val="006622BB"/>
    <w:rsid w:val="00666542"/>
    <w:rsid w:val="00673B99"/>
    <w:rsid w:val="0068070C"/>
    <w:rsid w:val="006A6462"/>
    <w:rsid w:val="006E57F5"/>
    <w:rsid w:val="006F5379"/>
    <w:rsid w:val="006F7855"/>
    <w:rsid w:val="00702DB8"/>
    <w:rsid w:val="00711E15"/>
    <w:rsid w:val="007132F3"/>
    <w:rsid w:val="00713669"/>
    <w:rsid w:val="007319DF"/>
    <w:rsid w:val="0073513C"/>
    <w:rsid w:val="00744C9E"/>
    <w:rsid w:val="00762B1D"/>
    <w:rsid w:val="00774946"/>
    <w:rsid w:val="00797783"/>
    <w:rsid w:val="007C7ED5"/>
    <w:rsid w:val="007D1578"/>
    <w:rsid w:val="007D631C"/>
    <w:rsid w:val="00815217"/>
    <w:rsid w:val="00835852"/>
    <w:rsid w:val="00845F6F"/>
    <w:rsid w:val="0085063E"/>
    <w:rsid w:val="00855283"/>
    <w:rsid w:val="00863306"/>
    <w:rsid w:val="00880777"/>
    <w:rsid w:val="00885177"/>
    <w:rsid w:val="00894A3B"/>
    <w:rsid w:val="00897E8C"/>
    <w:rsid w:val="008A2EC9"/>
    <w:rsid w:val="008B7435"/>
    <w:rsid w:val="008F5252"/>
    <w:rsid w:val="0090006C"/>
    <w:rsid w:val="00901925"/>
    <w:rsid w:val="00924059"/>
    <w:rsid w:val="009332F3"/>
    <w:rsid w:val="00937156"/>
    <w:rsid w:val="00947257"/>
    <w:rsid w:val="00974E26"/>
    <w:rsid w:val="009842BD"/>
    <w:rsid w:val="00994BBE"/>
    <w:rsid w:val="009B1268"/>
    <w:rsid w:val="009C0A0A"/>
    <w:rsid w:val="009C18E3"/>
    <w:rsid w:val="009F1A03"/>
    <w:rsid w:val="009F7823"/>
    <w:rsid w:val="00A00038"/>
    <w:rsid w:val="00A15795"/>
    <w:rsid w:val="00A21CA0"/>
    <w:rsid w:val="00A32A73"/>
    <w:rsid w:val="00A41958"/>
    <w:rsid w:val="00A41F71"/>
    <w:rsid w:val="00A53BE5"/>
    <w:rsid w:val="00A57EDF"/>
    <w:rsid w:val="00A65A71"/>
    <w:rsid w:val="00A747CB"/>
    <w:rsid w:val="00A77296"/>
    <w:rsid w:val="00A87038"/>
    <w:rsid w:val="00A93560"/>
    <w:rsid w:val="00AA405A"/>
    <w:rsid w:val="00AB14A0"/>
    <w:rsid w:val="00AC3308"/>
    <w:rsid w:val="00AE4E20"/>
    <w:rsid w:val="00B02552"/>
    <w:rsid w:val="00B03B1B"/>
    <w:rsid w:val="00B04484"/>
    <w:rsid w:val="00B05BC0"/>
    <w:rsid w:val="00B25EB4"/>
    <w:rsid w:val="00B31223"/>
    <w:rsid w:val="00B47A9B"/>
    <w:rsid w:val="00B65069"/>
    <w:rsid w:val="00B700B9"/>
    <w:rsid w:val="00B75D24"/>
    <w:rsid w:val="00B81514"/>
    <w:rsid w:val="00B9155B"/>
    <w:rsid w:val="00B93306"/>
    <w:rsid w:val="00BB1A35"/>
    <w:rsid w:val="00BD3641"/>
    <w:rsid w:val="00BD68F5"/>
    <w:rsid w:val="00BD7679"/>
    <w:rsid w:val="00BE5FE2"/>
    <w:rsid w:val="00BF31A3"/>
    <w:rsid w:val="00BF4AC5"/>
    <w:rsid w:val="00BF60CF"/>
    <w:rsid w:val="00C117D8"/>
    <w:rsid w:val="00C31B1F"/>
    <w:rsid w:val="00C44DA9"/>
    <w:rsid w:val="00C50EF6"/>
    <w:rsid w:val="00C8410F"/>
    <w:rsid w:val="00C85CFD"/>
    <w:rsid w:val="00C87D05"/>
    <w:rsid w:val="00C95984"/>
    <w:rsid w:val="00CC49F9"/>
    <w:rsid w:val="00CD2EBF"/>
    <w:rsid w:val="00CD5DD7"/>
    <w:rsid w:val="00CE3052"/>
    <w:rsid w:val="00CE36E0"/>
    <w:rsid w:val="00CF237E"/>
    <w:rsid w:val="00CF262B"/>
    <w:rsid w:val="00CF7F5C"/>
    <w:rsid w:val="00D2253C"/>
    <w:rsid w:val="00D42B60"/>
    <w:rsid w:val="00D72238"/>
    <w:rsid w:val="00D849A3"/>
    <w:rsid w:val="00D932BE"/>
    <w:rsid w:val="00DB23C1"/>
    <w:rsid w:val="00DC7AA6"/>
    <w:rsid w:val="00DD4803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A5A03"/>
    <w:rsid w:val="00EC68C4"/>
    <w:rsid w:val="00ED2906"/>
    <w:rsid w:val="00EE1B46"/>
    <w:rsid w:val="00EE35B3"/>
    <w:rsid w:val="00EF4F1D"/>
    <w:rsid w:val="00F078B5"/>
    <w:rsid w:val="00F262B4"/>
    <w:rsid w:val="00F46C79"/>
    <w:rsid w:val="00F569D7"/>
    <w:rsid w:val="00F602DB"/>
    <w:rsid w:val="00F653AA"/>
    <w:rsid w:val="00F83A69"/>
    <w:rsid w:val="00F86F41"/>
    <w:rsid w:val="00F96756"/>
    <w:rsid w:val="00FA23ED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102</cp:revision>
  <cp:lastPrinted>2024-12-05T11:44:00Z</cp:lastPrinted>
  <dcterms:created xsi:type="dcterms:W3CDTF">2022-03-07T07:54:00Z</dcterms:created>
  <dcterms:modified xsi:type="dcterms:W3CDTF">2024-12-05T12:09:00Z</dcterms:modified>
</cp:coreProperties>
</file>